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43CAD" w:rsidTr="00043C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043CA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043CAD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043CA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043CAD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BŘEZEN 2023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043CA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6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32560" cy="411480"/>
                                          <wp:effectExtent l="0" t="0" r="0" b="7620"/>
                                          <wp:docPr id="8" name="Obrázek 8" descr="https://storage.googleapis.com/aqeacademy10219/Pardubice_Logo_PNG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2560" cy="411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69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Siln"/>
                                          <w:rFonts w:ascii="Helvetica" w:eastAsia="Times New Roman" w:hAnsi="Helvetica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5000" cy="3810000"/>
                                          <wp:effectExtent l="0" t="0" r="0" b="0"/>
                                          <wp:docPr id="7" name="Obrázek 7" descr="https://storage.googleapis.com/aqeacademy10219/PinCity/Pardubice_2023/b%C5%99ezen/kids-1093758_1920.jpg">
                                            <a:hlinkClick xmlns:a="http://schemas.openxmlformats.org/drawingml/2006/main" r:id="rId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orage.googleapis.com/aqeacademy10219/PinCity/Pardubice_2023/b%C5%99ezen/kids-1093758_192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381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25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/>
                                  <w:color w:val="FFFFFF"/>
                                  <w:sz w:val="30"/>
                                  <w:szCs w:val="30"/>
                                </w:rPr>
                                <w:t>Za měsíc startují zápisy pro budoucí prvňáčky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 xml:space="preserve">Letošní zápisy pro prvňáčky do pardubických základních škol se budou konat ve středu 19. a ve čtvrtek 20. dubna od 13 do 18 hodin a jsou určené primárně dětem narozeným do 31. srpna 2017. Radnice očekává, že k zápisům do 18 škol zřizovaných městem dorazí přibližně tisíc dětí. Žádost o přijetí či o odklad si mohou rodiče již tradičně připravit předem v aplikaci: </w:t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/>
                                    <w:color w:val="0000EE"/>
                                    <w:sz w:val="17"/>
                                    <w:szCs w:val="17"/>
                                  </w:rPr>
                                  <w:t>zapisyzs.pardubice.eu</w:t>
                                </w:r>
                              </w:hyperlink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>. Aplikace se pro vytváření žádostí otevřela 20. března. Rodiče v ní najdou veškeré informace. Pak stačí vyplněnou žádost vytisknout a přinést k zápisu do vybrané školy. K zápisu musí znovu dojít i děti, které měly loni odloženou školní docházku.</w:t>
                              </w:r>
                            </w:p>
                          </w:tc>
                        </w:tr>
                        <w:tr w:rsidR="00043CA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4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9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043CA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 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/>
                                  <w:color w:val="E03E2D"/>
                                  <w:sz w:val="20"/>
                                  <w:szCs w:val="20"/>
                                </w:rPr>
                                <w:t>Prázdninový provoz v mateřských školách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 xml:space="preserve">Město ve spolupráci s mateřinkami připravilo pro pardubické rodiče prázdninový provoz. I letos zůstává většina mateřských škol otevřena i o prázdninách. Jejich provoz bude během letních prázdnin v obdobném režimu jako v uplynulém roce. Seznam otevřených mateřských škol a jejich prázdninový provoz je k dispozici ve všech pardubických mateřských školách a také na </w:t>
                              </w:r>
                              <w:hyperlink r:id="rId10" w:history="1">
                                <w:r>
                                  <w:rPr>
                                    <w:rStyle w:val="Hypertextovodkaz"/>
                                    <w:rFonts w:ascii="Helvetica" w:hAnsi="Helvetica"/>
                                    <w:color w:val="0000EE"/>
                                    <w:sz w:val="17"/>
                                    <w:szCs w:val="17"/>
                                  </w:rPr>
                                  <w:t>webu města</w:t>
                                </w:r>
                              </w:hyperlink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49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57500" cy="1905000"/>
                                          <wp:effectExtent l="0" t="0" r="0" b="0"/>
                                          <wp:docPr id="6" name="Obrázek 6" descr="https://storage.googleapis.com/aqeacademy10219/PinCity/Pardubice_2023/b%C5%99ezen/pama%CC%81tky%20%2828%20of%2039%29-min.jpg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PinCity/Pardubice_2023/b%C5%99ezen/pama%CC%81tky%20%2828%20of%2039%29-min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A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43CA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AF7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FAF7F6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4"/>
                    <w:gridCol w:w="4506"/>
                  </w:tblGrid>
                  <w:tr w:rsidR="00043CAD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4"/>
                        </w:tblGrid>
                        <w:tr w:rsidR="00043CA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4"/>
                              </w:tblGrid>
                              <w:tr w:rsidR="00043CAD">
                                <w:tc>
                                  <w:tcPr>
                                    <w:tcW w:w="0" w:type="auto"/>
                                    <w:tcMar>
                                      <w:top w:w="420" w:type="dxa"/>
                                      <w:left w:w="225" w:type="dxa"/>
                                      <w:bottom w:w="7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03E2D"/>
                                        <w:sz w:val="20"/>
                                        <w:szCs w:val="20"/>
                                      </w:rPr>
                                      <w:t xml:space="preserve">Špičkové vzdělávací centrum Sféra povede David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E03E2D"/>
                                        <w:sz w:val="20"/>
                                        <w:szCs w:val="20"/>
                                      </w:rPr>
                                      <w:t>Koppitz</w:t>
                                    </w:r>
                                    <w:proofErr w:type="spellEnd"/>
                                  </w:p>
                                  <w:p w:rsidR="00043CAD" w:rsidRDefault="00043CA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  <w:p w:rsidR="00043CAD" w:rsidRDefault="00043CAD">
                                    <w:pPr>
                                      <w:pStyle w:val="Normlnweb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Rada spolku Centrální polytechnické dílny, který bude provozovat nově vznikající špičkové vzdělávací centrum Sféra v areálu Automatických mlýnů, jmenovala do funkce ředitele. Ten se nyní se bude aktivně účastnit dokončování stavby a postupného vybavování pomůckami a technologiemi objektu Sféry, který poslouží polytechnickému vzdělávání a připraví kvalitní tým lektorů.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6"/>
                        </w:tblGrid>
                        <w:tr w:rsidR="00043CA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43CAD">
                                <w:trPr>
                                  <w:trHeight w:val="435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AD"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76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4470" w:type="dxa"/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42260" cy="1379220"/>
                                          <wp:effectExtent l="0" t="0" r="0" b="0"/>
                                          <wp:docPr id="5" name="Obrázek 5" descr="https://storage.googleapis.com/aqeacademy10219/PinCity/Pardubice_2023/b%C5%99ezen/img-20230209-144950.820x400.exact.q85.jpg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storage.googleapis.com/aqeacademy10219/PinCity/Pardubice_2023/b%C5%99ezen/img-20230209-144950.820x400.exact.q85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2260" cy="13792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A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6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43CA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AF7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FAF7F6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43CAD" w:rsidRDefault="00043CA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043CAD" w:rsidRDefault="00043CAD">
                              <w:pPr>
                                <w:pStyle w:val="Normlnweb"/>
                                <w:jc w:val="center"/>
                                <w:rPr>
                                  <w:rFonts w:ascii="Helvetica" w:hAnsi="Helvetic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17" w:history="1">
                                <w:r>
                                  <w:rPr>
                                    <w:rStyle w:val="Hypertextovodkaz"/>
                                    <w:rFonts w:ascii="Helvetica" w:hAnsi="Helvetica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Helvetica" w:hAnsi="Helvetica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043CA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43CA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43CAD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43CAD" w:rsidRDefault="00043CA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3CAD" w:rsidTr="00043CA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AF7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shd w:val="clear" w:color="auto" w:fill="FAF7F6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660"/>
                                <w:gridCol w:w="660"/>
                              </w:tblGrid>
                              <w:tr w:rsidR="00043CA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043CA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043CA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043CAD" w:rsidRDefault="00043CA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5280" cy="335280"/>
                                                      <wp:effectExtent l="0" t="0" r="7620" b="7620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1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" cy="3352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43CAD" w:rsidRDefault="00043CA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043CA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043CA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043CAD" w:rsidRDefault="00043CA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5280" cy="335280"/>
                                                      <wp:effectExtent l="0" t="0" r="7620" b="7620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2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" cy="3352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43CAD" w:rsidRDefault="00043CA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043CA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043CAD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043CAD" w:rsidRDefault="00043CAD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5280" cy="335280"/>
                                                      <wp:effectExtent l="0" t="0" r="7620" b="7620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22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" cy="3352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43CAD" w:rsidRDefault="00043CAD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43CAD" w:rsidRDefault="00043CAD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43CAD" w:rsidTr="00043CA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3CA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3CA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43CAD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43CAD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043CAD" w:rsidRDefault="00043CA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Helvetica" w:hAnsi="Helvetica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043CAD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43CAD" w:rsidRDefault="00043CAD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Helvetica" w:hAnsi="Helvetic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043CAD" w:rsidRDefault="00043CA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AD" w:rsidRDefault="00043CA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AD" w:rsidRDefault="00043CA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43CAD" w:rsidRDefault="00043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43CAD" w:rsidRDefault="00043CAD" w:rsidP="00043CA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620" cy="7620"/>
            <wp:effectExtent l="0" t="0" r="0" b="0"/>
            <wp:docPr id="1" name="Obrázek 1" descr="http://go.sparkpostmail.com/q/2VzKmT83joxYQeeI6DRtIg~~/AAA-fAA~/RgRl_WZhPlcDc3BjQgpkCWLhGmT237lBUhJzYWRvdnNreUBzZXpuYW0uY3pYBAAASOY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.sparkpostmail.com/q/2VzKmT83joxYQeeI6DRtIg~~/AAA-fAA~/RgRl_WZhPlcDc3BjQgpkCWLhGmT237lBUhJzYWRvdnNreUBzZXpuYW0uY3pYBAAASOY~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B" w:rsidRDefault="00931B3B"/>
    <w:sectPr w:rsidR="0093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AD"/>
    <w:rsid w:val="00043CAD"/>
    <w:rsid w:val="009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11B5-DC49-4EC4-AC52-F0BA5FA4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C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3CAD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43CAD"/>
  </w:style>
  <w:style w:type="character" w:styleId="Siln">
    <w:name w:val="Strong"/>
    <w:basedOn w:val="Standardnpsmoodstavce"/>
    <w:uiPriority w:val="22"/>
    <w:qFormat/>
    <w:rsid w:val="00043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sparkpostmail.com/f/a/xWwfr-9CcquicpNn-cQ3sA~~/AAA-fAA~/RgRl_WZhP0QcaHR0cDovL3phcGlzeXpzLnBhcmR1YmljZS5ldVcDc3BjQgpkCWLhGmT237lBUhJzYWRvdnNreUBzZXpuYW0uY3pYBAAASOY~" TargetMode="External"/><Relationship Id="rId13" Type="http://schemas.openxmlformats.org/officeDocument/2006/relationships/hyperlink" Target="http://go.sparkpostmail.com/f/a/kToRoqsCpQQt283CQa_T8w~~/AAA-fAA~/RgRl_WZhP0RTaHR0cHM6Ly9wYXJkdWJpY2tlc2tvbHN0dmkuY3ovYWt0dWFsaXR5LzE1MS1wcmF6ZG5pbm92eS1wcm92b3otdi1tYXRlcnNreWNoLXNrb2xhY2hXA3NwY0IKZAli4Rpk9t-5QVISc2Fkb3Zza3lAc2V6bmFtLmN6WAQAAEjm" TargetMode="External"/><Relationship Id="rId18" Type="http://schemas.openxmlformats.org/officeDocument/2006/relationships/hyperlink" Target="http://go.sparkpostmail.com/f/a/gLN8dQREjJDssCyhzZAMuQ~~/AAA-fAA~/RgRl_WZhP0RUaHR0cHM6Ly93d3cuZmFjZWJvb2suY29tL3NoYXJlci9zaGFyZXIucGhwP3U9aHR0cHM6Ly93d3cuZmFjZWJvb2suY29tL21lc3RvcGFyZHViaWNlVwNzcGNCCmQJYuEaZPbfuUFSEnNhZG92c2t5QHNlem5hbS5jelgEAABI5g~~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://go.sparkpostmail.com/f/a/JJmz5lIRgFz6EgLJmAe1Pg~~/AAA-fAA~/RgRl_WZhP0QeaHR0cHM6Ly9wYXJkdWJpY2tlc2tvbHN0dmkuY3ovVwNzcGNCCmQJYuEaZPbfuUFSEnNhZG92c2t5QHNlem5hbS5jelgEAABI5g~~" TargetMode="External"/><Relationship Id="rId25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hyperlink" Target="http://go.sparkpostmail.com/f/a/iJc7_miNKuw3fDylYQme3g~~/AAA-fAA~/RgRl_WZhP0RiaHR0cHM6Ly9wYXJkdWJpY2tlc2tvbHN0dmkuY3ovYWt0dWFsaXR5LzE0MC1zcGlja292ZS12emRlbGF2YWNpLWNlbnRydW0tc2ZlcmEtcG92ZWRlLWRhdmlkLWtvcHBpdHpXA3NwY0IKZAli4Rpk9t-5QVISc2Fkb3Zza3lAc2V6bmFtLmN6WAQAAEjm" TargetMode="External"/><Relationship Id="rId20" Type="http://schemas.openxmlformats.org/officeDocument/2006/relationships/hyperlink" Target="http://go.sparkpostmail.com/f/a/TGQsTumr1Q8v9PswuwPh0w~~/AAA-fAA~/RgRl_WZhP0SHaHR0cHM6Ly90d2l0dGVyLmNvbS9ob21lP3N0YXR1cz1odHRwczovL3R3aXR0ZXIuY29tL01lc3RvUGFyZHViaWNlP2ZiY2xpZD1Jd0FSMS1qZGJyejNPeXNlMWpCZ1lzeHU0UU5TNnRfYnlVc1p3b0dnTW5oZ3VFSnZWYVgtZTYxcUxoeFQ0VwNzcGNCCmQJYuEaZPbfuUFSEnNhZG92c2t5QHNlem5hbS5jelgEAABI5g~~" TargetMode="External"/><Relationship Id="rId1" Type="http://schemas.openxmlformats.org/officeDocument/2006/relationships/styles" Target="styles.xml"/><Relationship Id="rId6" Type="http://schemas.openxmlformats.org/officeDocument/2006/relationships/hyperlink" Target="http://go.sparkpostmail.com/f/a/XIzyrZ9qudSiOVHWkj6SyQ~~/AAA-fAA~/RgRl_WZhP0RZaHR0cHM6Ly9wYXJkdWJpY2tlc2tvbHN0dmkuY3ovYWt0dWFsaXR5LzE1MC16YS1tZXNpYy1zdGFydHVqaS16YXBpc3ktcHJvLWJ1ZG91Y2ktcHJ2bmFja3lXA3NwY0IKZAli4Rpk9t-5QVISc2Fkb3Zza3lAc2V6bmFtLmN6WAQAAEjm" TargetMode="External"/><Relationship Id="rId11" Type="http://schemas.openxmlformats.org/officeDocument/2006/relationships/hyperlink" Target="http://go.sparkpostmail.com/f/a/kToRoqsCpQQt283CQa_T8w~~/AAA-fAA~/RgRl_WZhP0RTaHR0cHM6Ly9wYXJkdWJpY2tlc2tvbHN0dmkuY3ovYWt0dWFsaXR5LzE1MS1wcmF6ZG5pbm92eS1wcm92b3otdi1tYXRlcnNreWNoLXNrb2xhY2hXA3NwY0IKZAli4Rpk9t-5QVISc2Fkb3Zza3lAc2V6bmFtLmN6WAQAAEjm" TargetMode="External"/><Relationship Id="rId24" Type="http://schemas.openxmlformats.org/officeDocument/2006/relationships/hyperlink" Target="mailto:posta@mmp.cz" TargetMode="External"/><Relationship Id="rId5" Type="http://schemas.openxmlformats.org/officeDocument/2006/relationships/hyperlink" Target="http://go.sparkpostmail.com/f/a/JJmz5lIRgFz6EgLJmAe1Pg~~/AAA-fAA~/RgRl_WZhP0QeaHR0cHM6Ly9wYXJkdWJpY2tlc2tvbHN0dmkuY3ovVwNzcGNCCmQJYuEaZPbfuUFSEnNhZG92c2t5QHNlem5hbS5jelgEAABI5g~~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10" Type="http://schemas.openxmlformats.org/officeDocument/2006/relationships/hyperlink" Target="http://go.sparkpostmail.com/f/a/OabOtF9HftAGSn-UEMQbaA~~/AAA-fAA~/RgRl_WZhP0QeaHR0cHM6Ly9wYXJkdWJpY2UuZXUvZGl0ZS12LW1zVwNzcGNCCmQJYuEaZPbfuUFSEnNhZG92c2t5QHNlem5hbS5jelgEAABI5g~~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://go.sparkpostmail.com/f/a/XIzyrZ9qudSiOVHWkj6SyQ~~/AAA-fAA~/RgRl_WZhP0RZaHR0cHM6Ly9wYXJkdWJpY2tlc2tvbHN0dmkuY3ovYWt0dWFsaXR5LzE1MC16YS1tZXNpYy1zdGFydHVqaS16YXBpc3ktcHJvLWJ1ZG91Y2ktcHJ2bmFja3lXA3NwY0IKZAli4Rpk9t-5QVISc2Fkb3Zza3lAc2V6bmFtLmN6WAQAAEjm" TargetMode="External"/><Relationship Id="rId14" Type="http://schemas.openxmlformats.org/officeDocument/2006/relationships/hyperlink" Target="http://go.sparkpostmail.com/f/a/iJc7_miNKuw3fDylYQme3g~~/AAA-fAA~/RgRl_WZhP0RiaHR0cHM6Ly9wYXJkdWJpY2tlc2tvbHN0dmkuY3ovYWt0dWFsaXR5LzE0MC1zcGlja292ZS12emRlbGF2YWNpLWNlbnRydW0tc2ZlcmEtcG92ZWRlLWRhdmlkLWtvcHBpdHpXA3NwY0IKZAli4Rpk9t-5QVISc2Fkb3Zza3lAc2V6bmFtLmN6WAQAAEjm" TargetMode="External"/><Relationship Id="rId22" Type="http://schemas.openxmlformats.org/officeDocument/2006/relationships/hyperlink" Target="http://go.sparkpostmail.com/f/a/ZXT7qtJh5E_hMXDct_hEaA~~/AAA-fAA~/RgRl_WZhP0QqaHR0cHM6Ly93d3cuaW5zdGFncmFtLmNvbS9wYXJkdWJpY2UvP2hsPWNzVwNzcGNCCmQJYuEaZPbfuUFSEnNhZG92c2t5QHNlem5hbS5jelgEAABI5g~~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3138</Characters>
  <Application>Microsoft Office Word</Application>
  <DocSecurity>0</DocSecurity>
  <Lines>26</Lines>
  <Paragraphs>7</Paragraphs>
  <ScaleCrop>false</ScaleCrop>
  <Company>České dráhy, a.s.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Jiří, Ing.</dc:creator>
  <cp:keywords/>
  <dc:description/>
  <cp:lastModifiedBy>Sádovský Jiří, Ing.</cp:lastModifiedBy>
  <cp:revision>1</cp:revision>
  <dcterms:created xsi:type="dcterms:W3CDTF">2023-03-23T10:12:00Z</dcterms:created>
  <dcterms:modified xsi:type="dcterms:W3CDTF">2023-03-23T10:13:00Z</dcterms:modified>
</cp:coreProperties>
</file>